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eorgia" w:cs="Georgia" w:eastAsia="Georgia" w:hAnsi="Georgia"/>
          <w:b/>
          <w:bCs/>
          <w:color w:val="6B4423"/>
          <w:sz w:val="36"/>
          <w:szCs w:val="36"/>
        </w:rPr>
        <w:t xml:space="preserve">QUICK REFERENCE CARD</w:t>
      </w:r>
    </w:p>
    <w:p>
      <w:pPr>
        <w:spacing w:after="20"/>
        <w:jc w:val="center"/>
      </w:pPr>
      <w:r>
        <w:rPr>
          <w:rFonts w:ascii="Georgia" w:cs="Georgia" w:eastAsia="Georgia" w:hAnsi="Georgia"/>
          <w:i/>
          <w:iCs/>
          <w:color w:val="8B6F47"/>
          <w:sz w:val="18"/>
          <w:szCs w:val="18"/>
        </w:rPr>
        <w:t xml:space="preserve">The Bell Campaign  |  D&amp;D 5th Edition  |  Keep This Handy</w:t>
      </w:r>
    </w:p>
    <w:p>
      <w:pPr>
        <w:spacing w:after="150"/>
        <w:jc w:val="center"/>
      </w:pPr>
      <w:r>
        <w:rPr>
          <w:rFonts w:ascii="Georgia" w:cs="Georgia" w:eastAsia="Georgia" w:hAnsi="Georgia"/>
          <w:color w:val="D4AF37"/>
          <w:sz w:val="16"/>
          <w:szCs w:val="16"/>
        </w:rPr>
        <w:t xml:space="preserve">================================================================</w:t>
      </w:r>
    </w:p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YOUR TURN (WHAT YOU CAN DO EACH ROUND)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880"/>
      </w:tblGrid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What It Means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Movement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Move up to your speed (usually 30 feet). You can split this before and after your action.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Action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Your main thing: Attack, Cast a Spell, Dash, Dodge, Help, Hide, Disengage, Ready, or Use an Object.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Bonus Action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Only if a class feature or spell says so. You cannot convert your action into a bonus action.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Reaction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Once per round, triggered by something else. Most common: Opportunity Attack (enemy leaves your reach).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Free Action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Brief things: open a door, draw a weapon, shout a warning. DM decides what counts.</w:t>
            </w:r>
          </w:p>
        </w:tc>
      </w:tr>
    </w:tbl>
    <w:p>
      <w:pPr>
        <w:spacing w:after="80"/>
      </w:pPr>
      <w:r>
        <w:rPr>
          <w:rFonts w:ascii="Georgia" w:cs="Georgia" w:eastAsia="Georgia" w:hAnsi="Georgia"/>
          <w:i/>
          <w:iCs/>
          <w:color w:val="8B6F47"/>
          <w:sz w:val="19"/>
          <w:szCs w:val="19"/>
        </w:rPr>
        <w:t xml:space="preserve">You get ONE of each per turn (except free actions). Order does not matter. Use them or lose them.</w:t>
      </w:r>
    </w:p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MAKING AN ATTACK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880"/>
      </w:tblGrid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How It Works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1. Roll to Hit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Roll d20 + your attack modifier. Compare to target's Armor Class (AC).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2. Hit or Miss?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If your total equals or beats their AC, you hit. Natural 20 = always hits (critical). Natural 1 = always misses.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3. Roll Damage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Roll your weapon/spell damage dice + modifier. Critical hit? Roll damage dice twice, then add modifier once.</w:t>
            </w:r>
          </w:p>
        </w:tc>
      </w:tr>
    </w:tbl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COMMON SKILL CHECKS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p>
      <w:pPr>
        <w:spacing w:after="80"/>
      </w:pPr>
      <w:r>
        <w:rPr>
          <w:rFonts w:ascii="Georgia" w:cs="Georgia" w:eastAsia="Georgia" w:hAnsi="Georgia"/>
          <w:i/>
          <w:iCs/>
          <w:color w:val="8B6F47"/>
          <w:sz w:val="19"/>
          <w:szCs w:val="19"/>
        </w:rPr>
        <w:t xml:space="preserve">The DM calls for these. Roll d20 + the skill modifier from your character sheet.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5680"/>
      </w:tblGrid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Ability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When the DM Might Ask for This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Perception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Wisdom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Spotting something hidden, hearing a noise, noticing a trap.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Investigation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Intelligence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Searching a room, examining clues, figuring out a puzzle.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Stealth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Dexterity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Sneaking past someone, hiding in shadows.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Persuasion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Charisma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Convincing someone to help you, negotiating a deal.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Deception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Charisma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Lying convincingly, creating a disguise, bluffing.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Insight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Wisdom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Telling if someone is lying, reading body language.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Athletics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Strength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Climbing, swimming, jumping, grappling.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Acrobatics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Dexterity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Balancing, tumbling, landing safely.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Survival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Wisdom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Tracking, navigating wilderness, finding food.</w:t>
            </w:r>
          </w:p>
        </w:tc>
      </w:tr>
      <w:tr>
        <w:tc>
          <w:tcPr>
            <w:tcW w:type="dxa" w:w="2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Medicine</w:t>
            </w:r>
          </w:p>
        </w:tc>
        <w:tc>
          <w:tcPr>
            <w:tcW w:type="dxa" w:w="24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Wisdom</w:t>
            </w:r>
          </w:p>
        </w:tc>
        <w:tc>
          <w:tcPr>
            <w:tcW w:type="dxa" w:w="56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Stabilizing a dying ally, diagnosing an illness.</w:t>
            </w:r>
          </w:p>
        </w:tc>
      </w:tr>
    </w:tbl>
    <w:p>
      <w:pPr>
        <w:pageBreakBefore/>
        <w:spacing w:before="0"/>
      </w:pPr>
    </w:p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COMMON CONDITIONS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p>
      <w:pPr>
        <w:spacing w:after="80"/>
      </w:pPr>
      <w:r>
        <w:rPr>
          <w:rFonts w:ascii="Georgia" w:cs="Georgia" w:eastAsia="Georgia" w:hAnsi="Georgia"/>
          <w:i/>
          <w:iCs/>
          <w:color w:val="8B6F47"/>
          <w:sz w:val="19"/>
          <w:szCs w:val="19"/>
        </w:rPr>
        <w:t xml:space="preserve">These can be applied by spells, traps, or creature abilities. They end when specified.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880"/>
      </w:tblGrid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What It Does (Plain English)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Blinded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 cannot see. Your attacks have disadvantage. Attacks against you have advantage.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Charmed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 cannot attack the charmer. The charmer has advantage on social checks against you.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Deafened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 cannot hear. You automatically fail any check that requires hearing.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Frightened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Disadvantage on ability checks and attacks while you can see the source. Cannot move closer to it.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Grappled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Your speed becomes 0. You can use your action to try to escape (Athletics or Acrobatics vs. their Athletics).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Incapacitated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 cannot take actions or reactions.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Invisible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Cannot be seen. Attacks against you have disadvantage. Your attacks have advantage.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Paralyzed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Cannot move, act, or speak. Auto-fail Strength and Dexterity saves. Attacks against you have advantage and auto-crit if within 5 feet.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Poisoned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Disadvantage on attack rolls and ability checks.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Prone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Melee attacks against you have advantage. Ranged attacks have disadvantage. Crawling costs double movement. Stand up costs half your speed.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Restrained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Speed 0. Attacks against you have advantage. Your attacks have disadvantage. Disadvantage on Dex saves.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Stunned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Cannot move or act. Can only speak falteringly. Auto-fail Strength and Dex saves. Attacks against you have advantage.</w:t>
            </w:r>
          </w:p>
        </w:tc>
      </w:tr>
      <w:tr>
        <w:tc>
          <w:tcPr>
            <w:tcW w:type="dxa" w:w="22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19"/>
                <w:szCs w:val="19"/>
              </w:rPr>
              <w:t xml:space="preserve">Unconscious</w:t>
            </w:r>
          </w:p>
        </w:tc>
        <w:tc>
          <w:tcPr>
            <w:tcW w:type="dxa" w:w="78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19"/>
                <w:szCs w:val="19"/>
              </w:rPr>
              <w:t xml:space="preserve">You drop what you are holding, fall prone, and are incapacitated. Auto-fail Str/Dex saves. Attacks have advantage, auto-crit within 5 feet.</w:t>
            </w:r>
          </w:p>
        </w:tc>
      </w:tr>
    </w:tbl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ADVANTAGE &amp; DISADVANTAGE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6B4423"/>
          <w:sz w:val="20"/>
          <w:szCs w:val="20"/>
        </w:rPr>
        <w:t xml:space="preserve">Advantage: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Roll two d20s and take the HIGHER result.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6B4423"/>
          <w:sz w:val="20"/>
          <w:szCs w:val="20"/>
        </w:rPr>
        <w:t xml:space="preserve">Disadvantage: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Roll two d20s and take the LOWER result.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8B6F47"/>
          <w:sz w:val="20"/>
          <w:szCs w:val="20"/>
        </w:rPr>
        <w:t xml:space="preserve">If you have both at the same time, they cancel out. Roll normally.</w:t>
      </w:r>
    </w:p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WHEN YOU HIT 0 HP (DEATH SAVING THROWS)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color w:val="2C1810"/>
          <w:sz w:val="20"/>
          <w:szCs w:val="20"/>
        </w:rPr>
        <w:t xml:space="preserve">At the start of each of your turns, roll a d20. No modifiers.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10 or higher = success.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9 or lower = failure.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3 successes = stable.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3 failures = dead.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Natural 20 = regain 1 HP and wake up.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Natural 1 = counts as two failures.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Georgia" w:cs="Georgia" w:eastAsia="Georgia" w:hAnsi="Georgia"/>
          <w:color w:val="2C1810"/>
          <w:sz w:val="20"/>
          <w:szCs w:val="20"/>
        </w:rPr>
        <w:t xml:space="preserve">Any healing (potion, spell, etc.) while at 0 HP brings you back immediately.</w:t>
      </w:r>
    </w:p>
    <w:p>
      <w:pPr>
        <w:spacing w:before="200"/>
      </w:pPr>
    </w:p>
    <w:p>
      <w:pPr>
        <w:jc w:val="center"/>
      </w:pPr>
      <w:r>
        <w:rPr>
          <w:rFonts w:ascii="Georgia" w:cs="Georgia" w:eastAsia="Georgia" w:hAnsi="Georgia"/>
          <w:color w:val="D4AF37"/>
          <w:sz w:val="16"/>
          <w:szCs w:val="16"/>
        </w:rPr>
        <w:t xml:space="preserve">================================================================</w:t>
      </w:r>
    </w:p>
    <w:p>
      <w:pPr>
        <w:spacing w:after="40"/>
        <w:jc w:val="center"/>
      </w:pPr>
      <w:r>
        <w:rPr>
          <w:rFonts w:ascii="Georgia" w:cs="Georgia" w:eastAsia="Georgia" w:hAnsi="Georgia"/>
          <w:color w:val="6B4423"/>
          <w:sz w:val="18"/>
          <w:szCs w:val="18"/>
        </w:rPr>
        <w:t xml:space="preserve">The Bell Campaign  |  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lab.groucher.dev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2026-02-03T23:04:06.684Z</dcterms:created>
  <dcterms:modified xsi:type="dcterms:W3CDTF">2026-02-03T23:04:06.685Z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